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8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222222"/>
          <w:spacing w:val="8"/>
          <w:kern w:val="0"/>
          <w:sz w:val="36"/>
          <w:szCs w:val="36"/>
          <w:shd w:val="clear" w:fill="FFFFFF"/>
          <w:lang w:val="en-US" w:eastAsia="zh-CN" w:bidi="ar"/>
        </w:rPr>
        <w:t>现场报名点地址及咨询电话</w:t>
      </w:r>
      <w:bookmarkEnd w:id="0"/>
    </w:p>
    <w:tbl>
      <w:tblPr>
        <w:tblStyle w:val="6"/>
        <w:tblpPr w:leftFromText="180" w:rightFromText="180" w:vertAnchor="text" w:horzAnchor="page" w:tblpXSpec="center" w:tblpY="133"/>
        <w:tblOverlap w:val="never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8914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2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  <w:t>现场报名点</w:t>
            </w:r>
          </w:p>
        </w:tc>
        <w:tc>
          <w:tcPr>
            <w:tcW w:w="8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21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222222"/>
                <w:spacing w:val="8"/>
                <w:sz w:val="25"/>
                <w:szCs w:val="25"/>
                <w:shd w:val="clear" w:fill="FFFFFF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2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兴凯湖路特勤站</w:t>
            </w:r>
          </w:p>
        </w:tc>
        <w:tc>
          <w:tcPr>
            <w:tcW w:w="8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开发区兴凯湖路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6号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兴凯湖路特勤站</w:t>
            </w:r>
          </w:p>
        </w:tc>
        <w:tc>
          <w:tcPr>
            <w:tcW w:w="21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0335-5943623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13333359839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42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抚宁区金山大街消防站</w:t>
            </w:r>
          </w:p>
        </w:tc>
        <w:tc>
          <w:tcPr>
            <w:tcW w:w="8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抚宁区抚宁镇滨河东路东侧北规三街南侧抚宁区消防救援大队</w:t>
            </w:r>
          </w:p>
        </w:tc>
        <w:tc>
          <w:tcPr>
            <w:tcW w:w="21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0335-5981100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15232372319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42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昌黎县五峰山路消防站</w:t>
            </w:r>
          </w:p>
        </w:tc>
        <w:tc>
          <w:tcPr>
            <w:tcW w:w="8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昌黎县五峰山路姚家庄路口昌黎县消防救援大队</w:t>
            </w:r>
          </w:p>
        </w:tc>
        <w:tc>
          <w:tcPr>
            <w:tcW w:w="21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0335-5920015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13323284343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2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北戴河新区前程九街消防站</w:t>
            </w:r>
          </w:p>
        </w:tc>
        <w:tc>
          <w:tcPr>
            <w:tcW w:w="89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昌黎县大蒲河管理处沟儿湾村（前程九街与锦绣三路交叉口）</w:t>
            </w: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北戴河新区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eastAsia="zh-CN"/>
              </w:rPr>
              <w:t>消防救援大队</w:t>
            </w:r>
          </w:p>
        </w:tc>
        <w:tc>
          <w:tcPr>
            <w:tcW w:w="21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0335-3929119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Style w:val="8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/>
                <w:i w:val="0"/>
                <w:caps w:val="0"/>
                <w:color w:val="222222"/>
                <w:spacing w:val="8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13333351175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mRiYzgxM2YyYzk4N2UxY2FjM2I0ZjJlNmIyMTMifQ=="/>
  </w:docVars>
  <w:rsids>
    <w:rsidRoot w:val="61BB3AA4"/>
    <w:rsid w:val="61B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kern w:val="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2023-05-30T02:18:00Z</dcterms:created>
  <dc:creator>Administrator</dc:creator>
  <cp:lastModifiedBy>Administrator</cp:lastModifiedBy>
  <dcterms:modified xsi:type="dcterms:W3CDTF">2023-05-30T02:18:36Z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3BAECCC908FC475B9E9294953804DBDF_11</vt:lpwstr>
  </property>
</Properties>
</file>